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10B" w:rsidRDefault="006056AB" w:rsidP="006056AB">
      <w:pPr>
        <w:jc w:val="center"/>
        <w:rPr>
          <w:b/>
          <w:lang w:val="uk-UA"/>
        </w:rPr>
      </w:pPr>
      <w:r>
        <w:rPr>
          <w:b/>
          <w:lang w:val="uk-UA"/>
        </w:rPr>
        <w:t>Перелік основних нормативних документів,</w:t>
      </w:r>
    </w:p>
    <w:p w:rsidR="006056AB" w:rsidRDefault="006056AB" w:rsidP="006056AB">
      <w:pPr>
        <w:jc w:val="center"/>
        <w:rPr>
          <w:b/>
          <w:lang w:val="uk-UA"/>
        </w:rPr>
      </w:pPr>
      <w:r>
        <w:rPr>
          <w:b/>
          <w:lang w:val="uk-UA"/>
        </w:rPr>
        <w:t>що регламентують виховну роботу закладу</w:t>
      </w:r>
    </w:p>
    <w:p w:rsidR="006056AB" w:rsidRDefault="006056AB" w:rsidP="006056AB">
      <w:pPr>
        <w:jc w:val="center"/>
        <w:rPr>
          <w:b/>
          <w:lang w:val="uk-UA"/>
        </w:rPr>
      </w:pPr>
    </w:p>
    <w:p w:rsidR="006056AB" w:rsidRDefault="006056AB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Конвенція ООН про права дитини.</w:t>
      </w:r>
    </w:p>
    <w:p w:rsidR="006056AB" w:rsidRDefault="006056AB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Конституція України.</w:t>
      </w:r>
    </w:p>
    <w:p w:rsidR="006056AB" w:rsidRDefault="006056AB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Закон України «Про освіту».</w:t>
      </w:r>
    </w:p>
    <w:p w:rsidR="006056AB" w:rsidRDefault="006056AB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Закон України «Про загальну середню освіту».</w:t>
      </w:r>
    </w:p>
    <w:p w:rsidR="003D5EAD" w:rsidRDefault="003D5EAD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Закон України «Про позашкільну освіту».</w:t>
      </w:r>
    </w:p>
    <w:p w:rsidR="006056AB" w:rsidRDefault="006056AB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Закон України «Про молодіжні та дитячі громадські організації».</w:t>
      </w:r>
    </w:p>
    <w:p w:rsidR="006056AB" w:rsidRDefault="006056AB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Закон України «Про охорону дитинства».</w:t>
      </w:r>
    </w:p>
    <w:p w:rsidR="006056AB" w:rsidRDefault="006056AB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Закон України «Про попередження насильства в сім'ї».</w:t>
      </w:r>
    </w:p>
    <w:p w:rsidR="006056AB" w:rsidRDefault="006056AB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Закон України «Про Загальнодержавну програму «Національний план дій щодо реалізації Конвенції ООН про права дитини» на період до 2016 року».</w:t>
      </w:r>
    </w:p>
    <w:p w:rsidR="00CB7F52" w:rsidRDefault="00CB7F52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Національна стратегія розвитку освіти в Україні.</w:t>
      </w:r>
    </w:p>
    <w:p w:rsidR="006056AB" w:rsidRDefault="006056AB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Державна цільова соціальна програма «Молодь України» на 2009-2015 роки.</w:t>
      </w:r>
    </w:p>
    <w:p w:rsidR="00AC4779" w:rsidRDefault="00AC4779" w:rsidP="00AC4779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Концепція превентивного виховання.</w:t>
      </w:r>
    </w:p>
    <w:p w:rsidR="00AC4779" w:rsidRPr="00AC4779" w:rsidRDefault="00AC4779" w:rsidP="00AC4779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Положення про класного керівника навчального закладу системи загальної середньої освіти, затверджене наказом Міністерства освіти і науки України від 06.09.2000 №434, зі змінами, внесеними згідно з наказом Міністерства освіти і науки України від 29.06.2006 №489.</w:t>
      </w:r>
    </w:p>
    <w:p w:rsidR="006056AB" w:rsidRDefault="009C529E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Указ Президента України №344/2013 від 25.06.2013 «Про національну стратегію розвитку освіти в Україні на період до 2021 року».</w:t>
      </w:r>
    </w:p>
    <w:p w:rsidR="009C529E" w:rsidRDefault="009C529E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Постанова Кабінету Міністрів України від 27.08.2010 №785 «Про затвердження Державної цільової соціальної програми розвитку позашкільної освіти на період до 2014 року».</w:t>
      </w:r>
    </w:p>
    <w:p w:rsidR="009C529E" w:rsidRDefault="009C529E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Розпорядження Кабінету Міністрів України від 22.11.2010 №2140-р «Про затвердження плану заходів щодо виконання Концепції реалізації державної політики у сфері протидії поширенню наркоманії, боротьби з незаконним обігом наркотичних засобів, психотропних речовин та прекурсорів на 2011-2015 роки».</w:t>
      </w:r>
    </w:p>
    <w:p w:rsidR="009C529E" w:rsidRDefault="009C529E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Розпорядження Кабінету Міністрів України від 25.04.2012 №236-р «Про затвердження плану заходів щодо формування громадянської культури та підвищення рівня толерантності у суспільстві».</w:t>
      </w:r>
    </w:p>
    <w:p w:rsidR="009C529E" w:rsidRDefault="009C529E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Спільний план заходів Міністерства освіти і науки, молоді та спорту України та Міністерства оборони України з питань військово-патріотичного виховання молоді».</w:t>
      </w:r>
    </w:p>
    <w:p w:rsidR="009C529E" w:rsidRDefault="009C529E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Спільний наказ Міністерства освіти і науки України, Міністерства оборони України, Міністерства внутрішніх справ України №1453/716/997 від 21.10.2013 «Про Програму патріотичного виховання учнівської та студентської молоді в навчальних закладах України та План заходів Естафети Перемоги на 2013-2015 роки».</w:t>
      </w:r>
    </w:p>
    <w:p w:rsidR="00E9366A" w:rsidRDefault="00E9366A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Наказ Міністерства України у справах сім'ї, молоді та спорту, Міністерства освіти і науки України, Міністерства оборони України, Міністерства культури і туризму України від 27.10.2009 №3754/981/538/49 «Про затвердження Концепції національно-патріотичного виховання молоді».</w:t>
      </w:r>
    </w:p>
    <w:p w:rsidR="009C529E" w:rsidRDefault="00E9366A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Наказ Міністерства освіти і науки, молоді та спорту України від 03.08.2012 №888 «Про затвердження Плану заходів Міністерства освіти і науки, молоді та спорту щодо профілактики правопорушень серед дітей та учнівської молоді на період до 2015 року».</w:t>
      </w:r>
    </w:p>
    <w:p w:rsidR="00E9366A" w:rsidRDefault="00E9366A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Наказ Міністерства освіти і науки, молоді та спорту України від 19.07.2012 №827 «Про затвердження Плану заходів Міністерства освіти і науки, молоді та спорту щодо запобігання торгівлі людьми на період до 2015 року».</w:t>
      </w:r>
    </w:p>
    <w:p w:rsidR="00E9366A" w:rsidRDefault="00E9366A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Наказ Міністерства освіти і науки, молоді та спорту України від 31.10.2011 №1243 «Про Основні орієнтири виховання учнів 1-11 класів загальноосвітніх навчальних закладів України».</w:t>
      </w:r>
    </w:p>
    <w:p w:rsidR="00E9366A" w:rsidRDefault="00E9366A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lastRenderedPageBreak/>
        <w:t>Наказ Міністерства освіти і науки України від 30.12.2010 №1312 «Про затвердження Плану заходів щодо реалізації Національної кампанії «Стоп насильству!» на період до 2015 року».</w:t>
      </w:r>
    </w:p>
    <w:p w:rsidR="00CB7F52" w:rsidRPr="00CB7F52" w:rsidRDefault="00CB7F52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 w:rsidRPr="00CB7F52">
        <w:rPr>
          <w:bCs/>
          <w:color w:val="222222"/>
          <w:shd w:val="clear" w:color="auto" w:fill="FFFFFF"/>
          <w:lang w:val="uk-UA"/>
        </w:rPr>
        <w:t>Лист МОН України №1/9-376 від 25.07.2014</w:t>
      </w:r>
      <w:r w:rsidRPr="00CB7F52">
        <w:rPr>
          <w:rStyle w:val="apple-converted-space"/>
          <w:color w:val="222222"/>
          <w:shd w:val="clear" w:color="auto" w:fill="FFFFFF"/>
        </w:rPr>
        <w:t> </w:t>
      </w:r>
      <w:r w:rsidRPr="00CB7F52">
        <w:rPr>
          <w:color w:val="222222"/>
          <w:shd w:val="clear" w:color="auto" w:fill="FFFFFF"/>
          <w:lang w:val="uk-UA"/>
        </w:rPr>
        <w:t>"Про методичні рекомендації з питань організації виховної роботи у навчальних закладах у 2014/2015 навчальному році"</w:t>
      </w:r>
      <w:r>
        <w:rPr>
          <w:color w:val="222222"/>
          <w:shd w:val="clear" w:color="auto" w:fill="FFFFFF"/>
          <w:lang w:val="uk-UA"/>
        </w:rPr>
        <w:t>.</w:t>
      </w:r>
    </w:p>
    <w:p w:rsidR="00CB7F52" w:rsidRDefault="00CB7F52" w:rsidP="00CB7F52">
      <w:pPr>
        <w:pStyle w:val="a3"/>
        <w:numPr>
          <w:ilvl w:val="0"/>
          <w:numId w:val="1"/>
        </w:numPr>
        <w:ind w:left="426"/>
        <w:rPr>
          <w:lang w:val="uk-UA"/>
        </w:rPr>
      </w:pPr>
      <w:r w:rsidRPr="00CB7F52">
        <w:rPr>
          <w:lang w:val="uk-UA"/>
        </w:rPr>
        <w:t>Лист МОН України №1/9-412 від 13.08.2014 "Про проведення Уроків мужності"</w:t>
      </w:r>
      <w:r>
        <w:rPr>
          <w:lang w:val="uk-UA"/>
        </w:rPr>
        <w:t>.</w:t>
      </w:r>
    </w:p>
    <w:p w:rsidR="00CB7F52" w:rsidRDefault="00CB7F52" w:rsidP="00CB7F52">
      <w:pPr>
        <w:pStyle w:val="a3"/>
        <w:numPr>
          <w:ilvl w:val="0"/>
          <w:numId w:val="1"/>
        </w:numPr>
        <w:ind w:left="426"/>
        <w:rPr>
          <w:lang w:val="uk-UA"/>
        </w:rPr>
      </w:pPr>
      <w:r w:rsidRPr="00CB7F52">
        <w:rPr>
          <w:lang w:val="uk-UA"/>
        </w:rPr>
        <w:t>Лист МОН України №1/9-374 від 25.07.2014 "Стан та особливості діяльності психологічної служби системи освіти у 2014-2015 навчальному році"</w:t>
      </w:r>
      <w:r>
        <w:rPr>
          <w:lang w:val="uk-UA"/>
        </w:rPr>
        <w:t>.</w:t>
      </w:r>
    </w:p>
    <w:p w:rsidR="00CB7F52" w:rsidRPr="00CB7F52" w:rsidRDefault="00CB7F52" w:rsidP="00CB7F52">
      <w:pPr>
        <w:pStyle w:val="a3"/>
        <w:numPr>
          <w:ilvl w:val="0"/>
          <w:numId w:val="1"/>
        </w:numPr>
        <w:ind w:left="426"/>
        <w:rPr>
          <w:lang w:val="uk-UA"/>
        </w:rPr>
      </w:pPr>
      <w:r w:rsidRPr="00CB7F52">
        <w:rPr>
          <w:lang w:val="uk-UA"/>
        </w:rPr>
        <w:t>Лист МОН України № 1/9-372 від 25.07.2014 "Про проведення заходів щодо протидії тероризму"</w:t>
      </w:r>
      <w:r>
        <w:rPr>
          <w:lang w:val="uk-UA"/>
        </w:rPr>
        <w:t>.</w:t>
      </w:r>
    </w:p>
    <w:p w:rsidR="00E9366A" w:rsidRDefault="00E9366A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bookmarkStart w:id="0" w:name="_GoBack"/>
      <w:bookmarkEnd w:id="0"/>
      <w:r>
        <w:rPr>
          <w:lang w:val="uk-UA"/>
        </w:rPr>
        <w:t>Лист Міністерства освіти і науки України від 27.07.2012 №1/9-530 «Щодо виховання сучасного громадянина в полікультурному середовищі засобами позакласної роботи».</w:t>
      </w:r>
    </w:p>
    <w:p w:rsidR="00E9366A" w:rsidRDefault="00E9366A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Лист Міністерства освіти і науки, молоді та спорту України від 04.07.2012 №1/9-488 «Щодо організації та проведення «години психолога» у загальноосвітніх навчальних закладах».</w:t>
      </w:r>
    </w:p>
    <w:p w:rsidR="00DF4829" w:rsidRDefault="00AC4779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Лист</w:t>
      </w:r>
      <w:r w:rsidRPr="00AC4779">
        <w:rPr>
          <w:lang w:val="uk-UA"/>
        </w:rPr>
        <w:t xml:space="preserve"> </w:t>
      </w:r>
      <w:r>
        <w:rPr>
          <w:lang w:val="uk-UA"/>
        </w:rPr>
        <w:t xml:space="preserve">Міністерства освіти і науки, молоді та спорту України від 11.04.2011 №1/9-259 «Щодо посилення боротьби проти розповсюдження та вживання </w:t>
      </w:r>
      <w:proofErr w:type="spellStart"/>
      <w:r>
        <w:rPr>
          <w:lang w:val="uk-UA"/>
        </w:rPr>
        <w:t>психоактивних</w:t>
      </w:r>
      <w:proofErr w:type="spellEnd"/>
      <w:r>
        <w:rPr>
          <w:lang w:val="uk-UA"/>
        </w:rPr>
        <w:t xml:space="preserve"> речовин».</w:t>
      </w:r>
    </w:p>
    <w:p w:rsidR="00AC4779" w:rsidRDefault="00AC4779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Лист Інституту інноваційних технологій і змісту освіти Міністерства освіти і науки України від 30.07.2010 №1.4/18-3127 «Про виховання культури поведінки учнів. Методичні рекомендації».</w:t>
      </w:r>
    </w:p>
    <w:p w:rsidR="00AC4779" w:rsidRPr="006056AB" w:rsidRDefault="00AC4779" w:rsidP="006056AB">
      <w:pPr>
        <w:pStyle w:val="a3"/>
        <w:numPr>
          <w:ilvl w:val="0"/>
          <w:numId w:val="1"/>
        </w:numPr>
        <w:ind w:left="426"/>
        <w:rPr>
          <w:lang w:val="uk-UA"/>
        </w:rPr>
      </w:pPr>
      <w:r>
        <w:rPr>
          <w:lang w:val="uk-UA"/>
        </w:rPr>
        <w:t>Обласна програма по реалізації в області Національного плану дій щодо реалізації Конвенції ООН про права дитини на період до 2016 року.</w:t>
      </w:r>
    </w:p>
    <w:sectPr w:rsidR="00AC4779" w:rsidRPr="006056AB" w:rsidSect="006056A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D0400"/>
    <w:multiLevelType w:val="hybridMultilevel"/>
    <w:tmpl w:val="EF786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56AB"/>
    <w:rsid w:val="00026C98"/>
    <w:rsid w:val="00185E4D"/>
    <w:rsid w:val="003D5EAD"/>
    <w:rsid w:val="00560385"/>
    <w:rsid w:val="006056AB"/>
    <w:rsid w:val="009C529E"/>
    <w:rsid w:val="00A04C9A"/>
    <w:rsid w:val="00AC1910"/>
    <w:rsid w:val="00AC4779"/>
    <w:rsid w:val="00CB7F52"/>
    <w:rsid w:val="00DF4829"/>
    <w:rsid w:val="00E9366A"/>
    <w:rsid w:val="00EA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A7DE3-A741-4FD6-AECB-68E41894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6AB"/>
    <w:pPr>
      <w:ind w:left="720"/>
      <w:contextualSpacing/>
    </w:pPr>
  </w:style>
  <w:style w:type="character" w:customStyle="1" w:styleId="apple-converted-space">
    <w:name w:val="apple-converted-space"/>
    <w:basedOn w:val="a0"/>
    <w:rsid w:val="00CB7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4</cp:revision>
  <dcterms:created xsi:type="dcterms:W3CDTF">2013-11-12T20:34:00Z</dcterms:created>
  <dcterms:modified xsi:type="dcterms:W3CDTF">2014-08-26T08:51:00Z</dcterms:modified>
</cp:coreProperties>
</file>